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FA" w:rsidRDefault="003D5AFA" w:rsidP="00CA1D7E">
      <w:pPr>
        <w:rPr>
          <w:b/>
          <w:i/>
          <w:color w:val="4F81BD"/>
        </w:rPr>
      </w:pPr>
    </w:p>
    <w:p w:rsidR="00CA1D7E" w:rsidRPr="00436C31" w:rsidRDefault="00CA1D7E" w:rsidP="00CA1D7E">
      <w:pPr>
        <w:rPr>
          <w:b/>
          <w:i/>
        </w:rPr>
      </w:pPr>
      <w:r w:rsidRPr="00436C31">
        <w:rPr>
          <w:b/>
          <w:i/>
          <w:color w:val="4F81BD"/>
        </w:rPr>
        <w:t>BAKALAURA/MAĢISTRA</w:t>
      </w:r>
      <w:r w:rsidRPr="00436C31">
        <w:rPr>
          <w:b/>
          <w:i/>
        </w:rPr>
        <w:t xml:space="preserve"> DARBA IZSTRĀDĀŠANAS PROCESA NOVĒRTĒJUMS</w:t>
      </w:r>
    </w:p>
    <w:p w:rsidR="00CA1D7E" w:rsidRPr="00436C31" w:rsidRDefault="00CA1D7E" w:rsidP="00CA1D7E">
      <w:pPr>
        <w:jc w:val="center"/>
        <w:rPr>
          <w:b/>
          <w:i/>
        </w:rPr>
      </w:pPr>
      <w:r w:rsidRPr="00436C31">
        <w:rPr>
          <w:b/>
          <w:i/>
        </w:rPr>
        <w:t>(INŽENIERZINĀTŅU PROGRAMMĀM)</w:t>
      </w:r>
    </w:p>
    <w:p w:rsidR="00763E0E" w:rsidRDefault="00763E0E" w:rsidP="00CA1D7E">
      <w:pPr>
        <w:tabs>
          <w:tab w:val="left" w:leader="underscore" w:pos="9639"/>
        </w:tabs>
        <w:spacing w:line="360" w:lineRule="auto"/>
        <w:rPr>
          <w:sz w:val="22"/>
          <w:szCs w:val="22"/>
        </w:rPr>
      </w:pPr>
    </w:p>
    <w:p w:rsidR="00CA1D7E" w:rsidRPr="00436C31" w:rsidRDefault="00CA1D7E" w:rsidP="00CA1D7E">
      <w:pPr>
        <w:tabs>
          <w:tab w:val="left" w:leader="underscore" w:pos="9639"/>
        </w:tabs>
        <w:spacing w:line="360" w:lineRule="auto"/>
        <w:rPr>
          <w:sz w:val="22"/>
          <w:szCs w:val="22"/>
        </w:rPr>
      </w:pPr>
      <w:r w:rsidRPr="00436C31">
        <w:rPr>
          <w:sz w:val="22"/>
          <w:szCs w:val="22"/>
        </w:rPr>
        <w:t xml:space="preserve">Studiju programmas nosaukums ___________________________________ </w:t>
      </w:r>
    </w:p>
    <w:p w:rsidR="00CA1D7E" w:rsidRPr="00436C31" w:rsidRDefault="00CA1D7E" w:rsidP="00CA1D7E">
      <w:pPr>
        <w:tabs>
          <w:tab w:val="left" w:leader="underscore" w:pos="5670"/>
          <w:tab w:val="left" w:leader="underscore" w:pos="9639"/>
        </w:tabs>
        <w:spacing w:line="360" w:lineRule="auto"/>
        <w:rPr>
          <w:sz w:val="22"/>
          <w:szCs w:val="22"/>
        </w:rPr>
      </w:pPr>
      <w:r w:rsidRPr="00436C31">
        <w:rPr>
          <w:sz w:val="22"/>
          <w:szCs w:val="22"/>
        </w:rPr>
        <w:t>Zinātniskā (teorētiskās daļas) vadītāja vārds, uzvārds ___________________________________</w:t>
      </w:r>
    </w:p>
    <w:p w:rsidR="00CA1D7E" w:rsidRPr="00436C31" w:rsidRDefault="00CA1D7E" w:rsidP="00CA1D7E">
      <w:pPr>
        <w:tabs>
          <w:tab w:val="left" w:leader="underscore" w:pos="5670"/>
          <w:tab w:val="left" w:leader="underscore" w:pos="9639"/>
        </w:tabs>
        <w:spacing w:line="360" w:lineRule="auto"/>
        <w:rPr>
          <w:sz w:val="22"/>
          <w:szCs w:val="22"/>
        </w:rPr>
      </w:pPr>
      <w:r w:rsidRPr="00436C31">
        <w:rPr>
          <w:sz w:val="22"/>
          <w:szCs w:val="22"/>
        </w:rPr>
        <w:t>Praktiskās daļas vadītāja vārds, uzvārds ___________________________________</w:t>
      </w:r>
    </w:p>
    <w:p w:rsidR="00CA1D7E" w:rsidRPr="00436C31" w:rsidRDefault="00CA1D7E" w:rsidP="00CA1D7E">
      <w:pPr>
        <w:tabs>
          <w:tab w:val="left" w:leader="underscore" w:pos="5670"/>
          <w:tab w:val="left" w:leader="underscore" w:pos="9639"/>
        </w:tabs>
        <w:spacing w:line="360" w:lineRule="auto"/>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508635</wp:posOffset>
                </wp:positionH>
                <wp:positionV relativeFrom="paragraph">
                  <wp:posOffset>147320</wp:posOffset>
                </wp:positionV>
                <wp:extent cx="1268095" cy="635"/>
                <wp:effectExtent l="6985" t="13335" r="10795" b="508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40.05pt;margin-top:11.6pt;width:99.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" adj="10795"/>
            </w:pict>
          </mc:Fallback>
        </mc:AlternateContent>
      </w:r>
      <w:r w:rsidRPr="00436C31">
        <w:rPr>
          <w:sz w:val="22"/>
          <w:szCs w:val="22"/>
        </w:rPr>
        <w:t>Datums</w:t>
      </w:r>
    </w:p>
    <w:p w:rsidR="00CA1D7E" w:rsidRPr="00436C31" w:rsidRDefault="00CA1D7E" w:rsidP="00CA1D7E">
      <w:pPr>
        <w:rPr>
          <w:sz w:val="22"/>
          <w:szCs w:val="22"/>
        </w:rPr>
      </w:pPr>
      <w:proofErr w:type="spellStart"/>
      <w:r w:rsidRPr="00436C31">
        <w:rPr>
          <w:sz w:val="22"/>
          <w:szCs w:val="22"/>
        </w:rPr>
        <w:t>Cien</w:t>
      </w:r>
      <w:proofErr w:type="spellEnd"/>
      <w:r w:rsidRPr="00436C31">
        <w:rPr>
          <w:sz w:val="22"/>
          <w:szCs w:val="22"/>
        </w:rPr>
        <w:t xml:space="preserve">., student! </w:t>
      </w:r>
    </w:p>
    <w:p w:rsidR="00CA1D7E" w:rsidRPr="00436C31" w:rsidRDefault="00CA1D7E" w:rsidP="00CA1D7E">
      <w:pPr>
        <w:rPr>
          <w:b/>
          <w:sz w:val="22"/>
          <w:szCs w:val="22"/>
        </w:rPr>
      </w:pPr>
      <w:r w:rsidRPr="00436C31">
        <w:rPr>
          <w:b/>
          <w:sz w:val="22"/>
          <w:szCs w:val="22"/>
        </w:rPr>
        <w:t xml:space="preserve">Aicinām novērtēt noslēguma darba izstrādāšanas procesu RISEBA. Aptaujas mērķis ir noskaidrot Tavu viedokli par noslēguma darba izstrādāšanas procesu, kā rezultātā veikt procesa kvalitātes pilnveidošanu. Anketa ir anonīma un tās rezultāti tiks izmantoti vienīgi apkopotā veidā. </w:t>
      </w:r>
    </w:p>
    <w:p w:rsidR="00CA1D7E" w:rsidRPr="00436C31" w:rsidRDefault="00CA1D7E" w:rsidP="00CA1D7E">
      <w:pPr>
        <w:rPr>
          <w:sz w:val="22"/>
          <w:szCs w:val="22"/>
        </w:rPr>
      </w:pPr>
      <w:r w:rsidRPr="00436C31">
        <w:rPr>
          <w:sz w:val="22"/>
          <w:szCs w:val="22"/>
        </w:rPr>
        <w:t>Lūdzam atzīmēt atbildes 5 punktu skalā, kur 1-viszemākais vērtējums, 5-visaugstākais vērtējums.</w:t>
      </w:r>
    </w:p>
    <w:p w:rsidR="00CA1D7E" w:rsidRPr="00436C31" w:rsidRDefault="00CA1D7E" w:rsidP="00CA1D7E">
      <w:pPr>
        <w:rPr>
          <w:color w:val="FF0000"/>
          <w:sz w:val="22"/>
          <w:szCs w:val="22"/>
        </w:rPr>
      </w:pPr>
    </w:p>
    <w:tbl>
      <w:tblPr>
        <w:tblW w:w="985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850"/>
        <w:gridCol w:w="851"/>
        <w:gridCol w:w="850"/>
        <w:gridCol w:w="851"/>
        <w:gridCol w:w="816"/>
      </w:tblGrid>
      <w:tr w:rsidR="00CA1D7E" w:rsidRPr="00436C31" w:rsidTr="00763E0E">
        <w:trPr>
          <w:trHeight w:val="331"/>
          <w:jc w:val="center"/>
        </w:trPr>
        <w:tc>
          <w:tcPr>
            <w:tcW w:w="5637" w:type="dxa"/>
            <w:shd w:val="clear" w:color="auto" w:fill="D9D9D9"/>
          </w:tcPr>
          <w:p w:rsidR="00CA1D7E" w:rsidRPr="00436C31" w:rsidRDefault="00CA1D7E" w:rsidP="00A87A08">
            <w:pPr>
              <w:jc w:val="center"/>
              <w:rPr>
                <w:sz w:val="22"/>
                <w:szCs w:val="22"/>
              </w:rPr>
            </w:pPr>
            <w:r w:rsidRPr="00436C31">
              <w:rPr>
                <w:sz w:val="22"/>
                <w:szCs w:val="22"/>
              </w:rPr>
              <w:t>Kritērijs</w:t>
            </w:r>
          </w:p>
        </w:tc>
        <w:tc>
          <w:tcPr>
            <w:tcW w:w="850" w:type="dxa"/>
            <w:shd w:val="clear" w:color="auto" w:fill="D9D9D9"/>
            <w:vAlign w:val="center"/>
          </w:tcPr>
          <w:p w:rsidR="00CA1D7E" w:rsidRPr="00436C31" w:rsidRDefault="00CA1D7E" w:rsidP="00A87A08">
            <w:pPr>
              <w:jc w:val="center"/>
              <w:rPr>
                <w:sz w:val="22"/>
                <w:szCs w:val="22"/>
              </w:rPr>
            </w:pPr>
            <w:r w:rsidRPr="00436C31">
              <w:rPr>
                <w:sz w:val="22"/>
                <w:szCs w:val="22"/>
              </w:rPr>
              <w:t>1</w:t>
            </w:r>
          </w:p>
        </w:tc>
        <w:tc>
          <w:tcPr>
            <w:tcW w:w="851" w:type="dxa"/>
            <w:shd w:val="clear" w:color="auto" w:fill="D9D9D9"/>
            <w:vAlign w:val="center"/>
          </w:tcPr>
          <w:p w:rsidR="00CA1D7E" w:rsidRPr="00436C31" w:rsidRDefault="00CA1D7E" w:rsidP="00A87A08">
            <w:pPr>
              <w:jc w:val="center"/>
              <w:rPr>
                <w:sz w:val="22"/>
                <w:szCs w:val="22"/>
              </w:rPr>
            </w:pPr>
            <w:r w:rsidRPr="00436C31">
              <w:rPr>
                <w:sz w:val="22"/>
                <w:szCs w:val="22"/>
              </w:rPr>
              <w:t>2</w:t>
            </w:r>
          </w:p>
        </w:tc>
        <w:tc>
          <w:tcPr>
            <w:tcW w:w="850" w:type="dxa"/>
            <w:shd w:val="clear" w:color="auto" w:fill="D9D9D9"/>
            <w:vAlign w:val="center"/>
          </w:tcPr>
          <w:p w:rsidR="00CA1D7E" w:rsidRPr="00436C31" w:rsidRDefault="00CA1D7E" w:rsidP="00A87A08">
            <w:pPr>
              <w:jc w:val="center"/>
              <w:rPr>
                <w:sz w:val="22"/>
                <w:szCs w:val="22"/>
              </w:rPr>
            </w:pPr>
            <w:r w:rsidRPr="00436C31">
              <w:rPr>
                <w:sz w:val="22"/>
                <w:szCs w:val="22"/>
              </w:rPr>
              <w:t>3</w:t>
            </w:r>
          </w:p>
        </w:tc>
        <w:tc>
          <w:tcPr>
            <w:tcW w:w="851" w:type="dxa"/>
            <w:shd w:val="clear" w:color="auto" w:fill="D9D9D9"/>
            <w:vAlign w:val="center"/>
          </w:tcPr>
          <w:p w:rsidR="00CA1D7E" w:rsidRPr="00436C31" w:rsidRDefault="00CA1D7E" w:rsidP="00A87A08">
            <w:pPr>
              <w:jc w:val="center"/>
              <w:rPr>
                <w:sz w:val="22"/>
                <w:szCs w:val="22"/>
              </w:rPr>
            </w:pPr>
            <w:r w:rsidRPr="00436C31">
              <w:rPr>
                <w:sz w:val="22"/>
                <w:szCs w:val="22"/>
              </w:rPr>
              <w:t>4</w:t>
            </w:r>
          </w:p>
        </w:tc>
        <w:tc>
          <w:tcPr>
            <w:tcW w:w="816" w:type="dxa"/>
            <w:shd w:val="clear" w:color="auto" w:fill="D9D9D9"/>
            <w:vAlign w:val="center"/>
          </w:tcPr>
          <w:p w:rsidR="00CA1D7E" w:rsidRPr="00436C31" w:rsidRDefault="00CA1D7E" w:rsidP="00A87A08">
            <w:pPr>
              <w:jc w:val="center"/>
              <w:rPr>
                <w:sz w:val="22"/>
                <w:szCs w:val="22"/>
              </w:rPr>
            </w:pPr>
            <w:r w:rsidRPr="00436C31">
              <w:rPr>
                <w:sz w:val="22"/>
                <w:szCs w:val="22"/>
              </w:rPr>
              <w:t>5</w:t>
            </w: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 xml:space="preserve">Savlaicīgi zināmi noslēguma darba izstrādāšanas termiņi </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97"/>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Saprotama zinātniskā vadītāja izvēles procedūra</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Zinātniskais vadītājs bija sasniedzams, regulāri atbildēja uz maniem e-pastiem, atbalstīja tikšanās</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Viegli komunicēt ar zinātnisko vadītāju</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Zinātniskais vadītājs bija kompetents un zinošs</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Zinātniskais vadītājs sniedza vērtīgus padomus darba izstrādei</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Zinātniskais vadītājs rosināja radoši domāt</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Radošais vadītājs bija sasniedzams, regulāri atbildēja uz maniem e-pastiem, atbalstīja tikšanās</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Viegli komunicēt ar praktiskās daļas vadītāju</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Praktiskās daļas vadītājs bija kompetents un zinošs</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Praktiskās daļas vadītājs sniedza vērtīgus padomus darba izstrādei</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Praktiskās daļas vadītājs rosināja radoši domāt</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 xml:space="preserve">Noslēguma darba </w:t>
            </w:r>
            <w:proofErr w:type="spellStart"/>
            <w:r w:rsidRPr="00436C31">
              <w:rPr>
                <w:sz w:val="22"/>
                <w:szCs w:val="22"/>
              </w:rPr>
              <w:t>priekšaizstāvēšana</w:t>
            </w:r>
            <w:proofErr w:type="spellEnd"/>
            <w:r w:rsidRPr="00436C31">
              <w:rPr>
                <w:sz w:val="22"/>
                <w:szCs w:val="22"/>
              </w:rPr>
              <w:t xml:space="preserve"> bija lietderīga </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jc w:val="left"/>
              <w:rPr>
                <w:sz w:val="22"/>
                <w:szCs w:val="22"/>
              </w:rPr>
            </w:pPr>
            <w:r w:rsidRPr="00436C31">
              <w:rPr>
                <w:sz w:val="22"/>
                <w:szCs w:val="22"/>
              </w:rPr>
              <w:t xml:space="preserve">Pēc </w:t>
            </w:r>
            <w:proofErr w:type="spellStart"/>
            <w:r w:rsidRPr="00436C31">
              <w:rPr>
                <w:sz w:val="22"/>
                <w:szCs w:val="22"/>
              </w:rPr>
              <w:t>priekšaizstāvēšanas</w:t>
            </w:r>
            <w:proofErr w:type="spellEnd"/>
            <w:r w:rsidRPr="00436C31">
              <w:rPr>
                <w:sz w:val="22"/>
                <w:szCs w:val="22"/>
              </w:rPr>
              <w:t xml:space="preserve"> veicu korekcijas/izmaiņas/papildinājumus savā darbā</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Studiju darbu izstrādāšanas nolikums bija saprotams un noderīgs noslēguma darba izstrādē</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r w:rsidR="00CA1D7E" w:rsidRPr="00436C31" w:rsidTr="00763E0E">
        <w:trPr>
          <w:trHeight w:val="340"/>
          <w:jc w:val="center"/>
        </w:trPr>
        <w:tc>
          <w:tcPr>
            <w:tcW w:w="5637" w:type="dxa"/>
            <w:shd w:val="clear" w:color="auto" w:fill="auto"/>
            <w:vAlign w:val="center"/>
          </w:tcPr>
          <w:p w:rsidR="00CA1D7E" w:rsidRPr="00436C31" w:rsidRDefault="00CA1D7E" w:rsidP="00A87A08">
            <w:pPr>
              <w:rPr>
                <w:sz w:val="22"/>
                <w:szCs w:val="22"/>
              </w:rPr>
            </w:pPr>
            <w:r w:rsidRPr="00436C31">
              <w:rPr>
                <w:sz w:val="22"/>
                <w:szCs w:val="22"/>
              </w:rPr>
              <w:t>Pētījuma metodes un pētījuma datu apstrādes metodes bija saprotamas</w:t>
            </w: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50" w:type="dxa"/>
            <w:shd w:val="clear" w:color="auto" w:fill="auto"/>
          </w:tcPr>
          <w:p w:rsidR="00CA1D7E" w:rsidRPr="00436C31" w:rsidRDefault="00CA1D7E" w:rsidP="00A87A08">
            <w:pPr>
              <w:rPr>
                <w:sz w:val="22"/>
                <w:szCs w:val="22"/>
              </w:rPr>
            </w:pPr>
          </w:p>
        </w:tc>
        <w:tc>
          <w:tcPr>
            <w:tcW w:w="851" w:type="dxa"/>
            <w:shd w:val="clear" w:color="auto" w:fill="auto"/>
          </w:tcPr>
          <w:p w:rsidR="00CA1D7E" w:rsidRPr="00436C31" w:rsidRDefault="00CA1D7E" w:rsidP="00A87A08">
            <w:pPr>
              <w:rPr>
                <w:sz w:val="22"/>
                <w:szCs w:val="22"/>
              </w:rPr>
            </w:pPr>
          </w:p>
        </w:tc>
        <w:tc>
          <w:tcPr>
            <w:tcW w:w="816" w:type="dxa"/>
            <w:shd w:val="clear" w:color="auto" w:fill="auto"/>
          </w:tcPr>
          <w:p w:rsidR="00CA1D7E" w:rsidRPr="00436C31" w:rsidRDefault="00CA1D7E" w:rsidP="00A87A08">
            <w:pPr>
              <w:rPr>
                <w:sz w:val="22"/>
                <w:szCs w:val="22"/>
              </w:rPr>
            </w:pPr>
          </w:p>
        </w:tc>
      </w:tr>
    </w:tbl>
    <w:p w:rsidR="00CA1D7E" w:rsidRPr="00436C31" w:rsidRDefault="00CA1D7E" w:rsidP="00CA1D7E">
      <w:pPr>
        <w:rPr>
          <w:rFonts w:ascii="Arial" w:hAnsi="Arial"/>
          <w:b/>
          <w:i/>
          <w:caps/>
          <w:sz w:val="22"/>
          <w:szCs w:val="22"/>
        </w:rPr>
      </w:pPr>
    </w:p>
    <w:p w:rsidR="00CA1D7E" w:rsidRPr="00436C31" w:rsidRDefault="00CA1D7E" w:rsidP="00CA1D7E">
      <w:pPr>
        <w:rPr>
          <w:sz w:val="22"/>
          <w:szCs w:val="22"/>
        </w:rPr>
      </w:pPr>
      <w:r w:rsidRPr="00436C31">
        <w:rPr>
          <w:sz w:val="22"/>
          <w:szCs w:val="22"/>
        </w:rPr>
        <w:t>Tavi ieteikumi noslēguma darba izstrādāšanas procesa pilnveidošanai:</w:t>
      </w:r>
    </w:p>
    <w:p w:rsidR="00CA1D7E" w:rsidRPr="00436C31" w:rsidRDefault="00CA1D7E" w:rsidP="00CA1D7E">
      <w:pPr>
        <w:tabs>
          <w:tab w:val="left" w:leader="underscore" w:pos="9639"/>
        </w:tabs>
        <w:spacing w:line="312" w:lineRule="auto"/>
        <w:rPr>
          <w:sz w:val="22"/>
          <w:szCs w:val="22"/>
        </w:rPr>
      </w:pPr>
      <w:r w:rsidRPr="00436C31">
        <w:rPr>
          <w:sz w:val="22"/>
          <w:szCs w:val="22"/>
        </w:rPr>
        <w:tab/>
      </w:r>
    </w:p>
    <w:p w:rsidR="00CA1D7E" w:rsidRPr="00436C31" w:rsidRDefault="00CA1D7E" w:rsidP="00CA1D7E">
      <w:pPr>
        <w:tabs>
          <w:tab w:val="left" w:leader="underscore" w:pos="9639"/>
        </w:tabs>
        <w:spacing w:line="312" w:lineRule="auto"/>
        <w:rPr>
          <w:sz w:val="22"/>
          <w:szCs w:val="22"/>
        </w:rPr>
      </w:pPr>
      <w:r w:rsidRPr="00436C31">
        <w:rPr>
          <w:sz w:val="22"/>
          <w:szCs w:val="22"/>
        </w:rPr>
        <w:tab/>
      </w:r>
    </w:p>
    <w:p w:rsidR="00CA1D7E" w:rsidRPr="003D5AFA" w:rsidRDefault="003D5AFA" w:rsidP="003D5AFA">
      <w:pPr>
        <w:tabs>
          <w:tab w:val="left" w:leader="underscore" w:pos="9639"/>
        </w:tabs>
        <w:spacing w:line="312" w:lineRule="auto"/>
        <w:rPr>
          <w:sz w:val="22"/>
          <w:szCs w:val="22"/>
        </w:rPr>
      </w:pPr>
      <w:r>
        <w:rPr>
          <w:sz w:val="22"/>
          <w:szCs w:val="22"/>
        </w:rPr>
        <w:tab/>
      </w:r>
    </w:p>
    <w:p w:rsidR="003D5AFA" w:rsidRDefault="003D5AFA" w:rsidP="003D5AFA">
      <w:pPr>
        <w:jc w:val="center"/>
        <w:rPr>
          <w:b/>
          <w:sz w:val="22"/>
          <w:szCs w:val="22"/>
        </w:rPr>
      </w:pPr>
    </w:p>
    <w:p w:rsidR="00CC230D" w:rsidRPr="003D5AFA" w:rsidRDefault="00CA1D7E" w:rsidP="003D5AFA">
      <w:pPr>
        <w:jc w:val="center"/>
        <w:rPr>
          <w:b/>
          <w:sz w:val="22"/>
          <w:szCs w:val="22"/>
        </w:rPr>
      </w:pPr>
      <w:bookmarkStart w:id="0" w:name="_GoBack"/>
      <w:bookmarkEnd w:id="0"/>
      <w:r w:rsidRPr="00436C31">
        <w:rPr>
          <w:b/>
          <w:sz w:val="22"/>
          <w:szCs w:val="22"/>
        </w:rPr>
        <w:t>Paldies par veltīto laiku!</w:t>
      </w:r>
    </w:p>
    <w:sectPr w:rsidR="00CC230D" w:rsidRPr="003D5AFA" w:rsidSect="003D5AFA">
      <w:headerReference w:type="default" r:id="rId7"/>
      <w:pgSz w:w="12240" w:h="15840"/>
      <w:pgMar w:top="284"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FA" w:rsidRDefault="003D5AFA" w:rsidP="003D5AFA">
      <w:r>
        <w:separator/>
      </w:r>
    </w:p>
  </w:endnote>
  <w:endnote w:type="continuationSeparator" w:id="0">
    <w:p w:rsidR="003D5AFA" w:rsidRDefault="003D5AFA" w:rsidP="003D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FA" w:rsidRDefault="003D5AFA" w:rsidP="003D5AFA">
      <w:r>
        <w:separator/>
      </w:r>
    </w:p>
  </w:footnote>
  <w:footnote w:type="continuationSeparator" w:id="0">
    <w:p w:rsidR="003D5AFA" w:rsidRDefault="003D5AFA" w:rsidP="003D5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FA" w:rsidRDefault="003D5AFA">
    <w:pPr>
      <w:pStyle w:val="Header"/>
    </w:pPr>
    <w:r>
      <w:rPr>
        <w:b/>
        <w:noProof/>
        <w:szCs w:val="24"/>
        <w:lang w:val="en-US"/>
      </w:rPr>
      <w:drawing>
        <wp:anchor distT="0" distB="0" distL="114300" distR="114300" simplePos="0" relativeHeight="251658240" behindDoc="1" locked="0" layoutInCell="1" allowOverlap="1" wp14:anchorId="6BD7D198" wp14:editId="5190B086">
          <wp:simplePos x="0" y="0"/>
          <wp:positionH relativeFrom="column">
            <wp:posOffset>-85725</wp:posOffset>
          </wp:positionH>
          <wp:positionV relativeFrom="paragraph">
            <wp:posOffset>-276225</wp:posOffset>
          </wp:positionV>
          <wp:extent cx="1409700" cy="457200"/>
          <wp:effectExtent l="0" t="0" r="0" b="0"/>
          <wp:wrapThrough wrapText="bothSides">
            <wp:wrapPolygon edited="0">
              <wp:start x="0" y="0"/>
              <wp:lineTo x="0" y="20700"/>
              <wp:lineTo x="21308" y="20700"/>
              <wp:lineTo x="21308" y="0"/>
              <wp:lineTo x="0" y="0"/>
            </wp:wrapPolygon>
          </wp:wrapThrough>
          <wp:docPr id="2" name="Picture 2" descr="RISEBA BMT Augstskola 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EBA BMT Augstskola 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7E"/>
    <w:rsid w:val="003D5AFA"/>
    <w:rsid w:val="00734500"/>
    <w:rsid w:val="00763E0E"/>
    <w:rsid w:val="00CA1D7E"/>
    <w:rsid w:val="00F3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7E"/>
    <w:pPr>
      <w:spacing w:after="0" w:line="240" w:lineRule="auto"/>
      <w:jc w:val="both"/>
    </w:pPr>
    <w:rPr>
      <w:rFonts w:ascii="Times New Roman" w:eastAsia="Times New Roman" w:hAnsi="Times New Roman" w:cs="Times New Roman"/>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1D7E"/>
    <w:rPr>
      <w:rFonts w:ascii="Arial" w:hAnsi="Arial"/>
    </w:rPr>
  </w:style>
  <w:style w:type="character" w:customStyle="1" w:styleId="BodyText2Char">
    <w:name w:val="Body Text 2 Char"/>
    <w:basedOn w:val="DefaultParagraphFont"/>
    <w:link w:val="BodyText2"/>
    <w:rsid w:val="00CA1D7E"/>
    <w:rPr>
      <w:rFonts w:ascii="Arial" w:eastAsia="Times New Roman" w:hAnsi="Arial" w:cs="Times New Roman"/>
      <w:sz w:val="24"/>
      <w:szCs w:val="20"/>
      <w:lang w:val="lv-LV"/>
    </w:rPr>
  </w:style>
  <w:style w:type="paragraph" w:styleId="Header">
    <w:name w:val="header"/>
    <w:basedOn w:val="Normal"/>
    <w:link w:val="HeaderChar"/>
    <w:uiPriority w:val="99"/>
    <w:unhideWhenUsed/>
    <w:rsid w:val="003D5AFA"/>
    <w:pPr>
      <w:tabs>
        <w:tab w:val="center" w:pos="4680"/>
        <w:tab w:val="right" w:pos="9360"/>
      </w:tabs>
    </w:pPr>
  </w:style>
  <w:style w:type="character" w:customStyle="1" w:styleId="HeaderChar">
    <w:name w:val="Header Char"/>
    <w:basedOn w:val="DefaultParagraphFont"/>
    <w:link w:val="Header"/>
    <w:uiPriority w:val="99"/>
    <w:rsid w:val="003D5AFA"/>
    <w:rPr>
      <w:rFonts w:ascii="Times New Roman" w:eastAsia="Times New Roman" w:hAnsi="Times New Roman" w:cs="Times New Roman"/>
      <w:sz w:val="24"/>
      <w:szCs w:val="20"/>
      <w:lang w:val="lv-LV"/>
    </w:rPr>
  </w:style>
  <w:style w:type="paragraph" w:styleId="Footer">
    <w:name w:val="footer"/>
    <w:basedOn w:val="Normal"/>
    <w:link w:val="FooterChar"/>
    <w:uiPriority w:val="99"/>
    <w:unhideWhenUsed/>
    <w:rsid w:val="003D5AFA"/>
    <w:pPr>
      <w:tabs>
        <w:tab w:val="center" w:pos="4680"/>
        <w:tab w:val="right" w:pos="9360"/>
      </w:tabs>
    </w:pPr>
  </w:style>
  <w:style w:type="character" w:customStyle="1" w:styleId="FooterChar">
    <w:name w:val="Footer Char"/>
    <w:basedOn w:val="DefaultParagraphFont"/>
    <w:link w:val="Footer"/>
    <w:uiPriority w:val="99"/>
    <w:rsid w:val="003D5AFA"/>
    <w:rPr>
      <w:rFonts w:ascii="Times New Roman" w:eastAsia="Times New Roman" w:hAnsi="Times New Roman" w:cs="Times New Roman"/>
      <w:sz w:val="24"/>
      <w:szCs w:val="20"/>
      <w:lang w:val="lv-LV"/>
    </w:rPr>
  </w:style>
  <w:style w:type="paragraph" w:styleId="BalloonText">
    <w:name w:val="Balloon Text"/>
    <w:basedOn w:val="Normal"/>
    <w:link w:val="BalloonTextChar"/>
    <w:uiPriority w:val="99"/>
    <w:semiHidden/>
    <w:unhideWhenUsed/>
    <w:rsid w:val="003D5AFA"/>
    <w:rPr>
      <w:rFonts w:ascii="Tahoma" w:hAnsi="Tahoma" w:cs="Tahoma"/>
      <w:sz w:val="16"/>
      <w:szCs w:val="16"/>
    </w:rPr>
  </w:style>
  <w:style w:type="character" w:customStyle="1" w:styleId="BalloonTextChar">
    <w:name w:val="Balloon Text Char"/>
    <w:basedOn w:val="DefaultParagraphFont"/>
    <w:link w:val="BalloonText"/>
    <w:uiPriority w:val="99"/>
    <w:semiHidden/>
    <w:rsid w:val="003D5AFA"/>
    <w:rPr>
      <w:rFonts w:ascii="Tahoma" w:eastAsia="Times New Roman"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7E"/>
    <w:pPr>
      <w:spacing w:after="0" w:line="240" w:lineRule="auto"/>
      <w:jc w:val="both"/>
    </w:pPr>
    <w:rPr>
      <w:rFonts w:ascii="Times New Roman" w:eastAsia="Times New Roman" w:hAnsi="Times New Roman" w:cs="Times New Roman"/>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1D7E"/>
    <w:rPr>
      <w:rFonts w:ascii="Arial" w:hAnsi="Arial"/>
    </w:rPr>
  </w:style>
  <w:style w:type="character" w:customStyle="1" w:styleId="BodyText2Char">
    <w:name w:val="Body Text 2 Char"/>
    <w:basedOn w:val="DefaultParagraphFont"/>
    <w:link w:val="BodyText2"/>
    <w:rsid w:val="00CA1D7E"/>
    <w:rPr>
      <w:rFonts w:ascii="Arial" w:eastAsia="Times New Roman" w:hAnsi="Arial" w:cs="Times New Roman"/>
      <w:sz w:val="24"/>
      <w:szCs w:val="20"/>
      <w:lang w:val="lv-LV"/>
    </w:rPr>
  </w:style>
  <w:style w:type="paragraph" w:styleId="Header">
    <w:name w:val="header"/>
    <w:basedOn w:val="Normal"/>
    <w:link w:val="HeaderChar"/>
    <w:uiPriority w:val="99"/>
    <w:unhideWhenUsed/>
    <w:rsid w:val="003D5AFA"/>
    <w:pPr>
      <w:tabs>
        <w:tab w:val="center" w:pos="4680"/>
        <w:tab w:val="right" w:pos="9360"/>
      </w:tabs>
    </w:pPr>
  </w:style>
  <w:style w:type="character" w:customStyle="1" w:styleId="HeaderChar">
    <w:name w:val="Header Char"/>
    <w:basedOn w:val="DefaultParagraphFont"/>
    <w:link w:val="Header"/>
    <w:uiPriority w:val="99"/>
    <w:rsid w:val="003D5AFA"/>
    <w:rPr>
      <w:rFonts w:ascii="Times New Roman" w:eastAsia="Times New Roman" w:hAnsi="Times New Roman" w:cs="Times New Roman"/>
      <w:sz w:val="24"/>
      <w:szCs w:val="20"/>
      <w:lang w:val="lv-LV"/>
    </w:rPr>
  </w:style>
  <w:style w:type="paragraph" w:styleId="Footer">
    <w:name w:val="footer"/>
    <w:basedOn w:val="Normal"/>
    <w:link w:val="FooterChar"/>
    <w:uiPriority w:val="99"/>
    <w:unhideWhenUsed/>
    <w:rsid w:val="003D5AFA"/>
    <w:pPr>
      <w:tabs>
        <w:tab w:val="center" w:pos="4680"/>
        <w:tab w:val="right" w:pos="9360"/>
      </w:tabs>
    </w:pPr>
  </w:style>
  <w:style w:type="character" w:customStyle="1" w:styleId="FooterChar">
    <w:name w:val="Footer Char"/>
    <w:basedOn w:val="DefaultParagraphFont"/>
    <w:link w:val="Footer"/>
    <w:uiPriority w:val="99"/>
    <w:rsid w:val="003D5AFA"/>
    <w:rPr>
      <w:rFonts w:ascii="Times New Roman" w:eastAsia="Times New Roman" w:hAnsi="Times New Roman" w:cs="Times New Roman"/>
      <w:sz w:val="24"/>
      <w:szCs w:val="20"/>
      <w:lang w:val="lv-LV"/>
    </w:rPr>
  </w:style>
  <w:style w:type="paragraph" w:styleId="BalloonText">
    <w:name w:val="Balloon Text"/>
    <w:basedOn w:val="Normal"/>
    <w:link w:val="BalloonTextChar"/>
    <w:uiPriority w:val="99"/>
    <w:semiHidden/>
    <w:unhideWhenUsed/>
    <w:rsid w:val="003D5AFA"/>
    <w:rPr>
      <w:rFonts w:ascii="Tahoma" w:hAnsi="Tahoma" w:cs="Tahoma"/>
      <w:sz w:val="16"/>
      <w:szCs w:val="16"/>
    </w:rPr>
  </w:style>
  <w:style w:type="character" w:customStyle="1" w:styleId="BalloonTextChar">
    <w:name w:val="Balloon Text Char"/>
    <w:basedOn w:val="DefaultParagraphFont"/>
    <w:link w:val="BalloonText"/>
    <w:uiPriority w:val="99"/>
    <w:semiHidden/>
    <w:rsid w:val="003D5AFA"/>
    <w:rPr>
      <w:rFonts w:ascii="Tahoma" w:eastAsia="Times New Roman"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Dobrovolska</dc:creator>
  <cp:lastModifiedBy>Santa Dobrovolska</cp:lastModifiedBy>
  <cp:revision>3</cp:revision>
  <dcterms:created xsi:type="dcterms:W3CDTF">2016-06-08T07:55:00Z</dcterms:created>
  <dcterms:modified xsi:type="dcterms:W3CDTF">2016-06-08T07:59:00Z</dcterms:modified>
</cp:coreProperties>
</file>